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棠外附小辅导学生计划表(培优)</w:t>
      </w:r>
    </w:p>
    <w:p>
      <w:pPr>
        <w:rPr>
          <w:sz w:val="24"/>
          <w:szCs w:val="24"/>
          <w:u w:val="none"/>
        </w:rPr>
      </w:pPr>
    </w:p>
    <w:p>
      <w:pPr>
        <w:tabs>
          <w:tab w:val="left" w:pos="6930"/>
        </w:tabs>
        <w:rPr>
          <w:sz w:val="32"/>
          <w:szCs w:val="32"/>
          <w:u w:val="none"/>
        </w:rPr>
      </w:pPr>
      <w:r>
        <w:rPr>
          <w:rFonts w:hint="eastAsia"/>
          <w:sz w:val="24"/>
          <w:szCs w:val="24"/>
          <w:u w:val="none"/>
        </w:rPr>
        <w:t>202</w:t>
      </w:r>
      <w:r>
        <w:rPr>
          <w:rFonts w:hint="eastAsia"/>
          <w:sz w:val="24"/>
          <w:szCs w:val="24"/>
          <w:u w:val="none"/>
          <w:lang w:val="en-US" w:eastAsia="zh-CN"/>
        </w:rPr>
        <w:t>4-2025</w:t>
      </w:r>
      <w:r>
        <w:rPr>
          <w:rFonts w:hint="eastAsia"/>
          <w:sz w:val="24"/>
          <w:szCs w:val="24"/>
          <w:u w:val="none"/>
        </w:rPr>
        <w:t xml:space="preserve">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none"/>
        </w:rPr>
        <w:t xml:space="preserve">  </w:t>
      </w:r>
      <w:r>
        <w:rPr>
          <w:rFonts w:hint="eastAsia"/>
          <w:sz w:val="24"/>
          <w:szCs w:val="24"/>
          <w:u w:val="none"/>
          <w:lang w:eastAsia="zh-CN"/>
        </w:rPr>
        <w:t>上</w:t>
      </w:r>
      <w:r>
        <w:rPr>
          <w:rFonts w:hint="eastAsia"/>
          <w:sz w:val="24"/>
          <w:szCs w:val="24"/>
          <w:u w:val="none"/>
        </w:rPr>
        <w:t xml:space="preserve"> 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班级</w:t>
      </w:r>
      <w:r>
        <w:rPr>
          <w:rFonts w:hint="eastAsia"/>
          <w:sz w:val="24"/>
          <w:szCs w:val="24"/>
          <w:u w:val="none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>4</w:t>
      </w:r>
      <w:r>
        <w:rPr>
          <w:rFonts w:hint="eastAsia"/>
          <w:sz w:val="24"/>
          <w:szCs w:val="24"/>
          <w:u w:val="none"/>
        </w:rPr>
        <w:t>.5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  <w:r>
        <w:rPr>
          <w:sz w:val="24"/>
          <w:szCs w:val="24"/>
          <w:u w:val="none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>4</w:t>
      </w:r>
      <w:bookmarkStart w:id="0" w:name="_GoBack"/>
      <w:bookmarkEnd w:id="0"/>
      <w:r>
        <w:rPr>
          <w:sz w:val="24"/>
          <w:szCs w:val="24"/>
          <w:u w:val="none"/>
        </w:rPr>
        <w:t>.6</w:t>
      </w:r>
      <w:r>
        <w:rPr>
          <w:rFonts w:hint="eastAsia"/>
          <w:sz w:val="24"/>
          <w:szCs w:val="24"/>
          <w:u w:val="none"/>
        </w:rPr>
        <w:t xml:space="preserve">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none"/>
        </w:rPr>
        <w:t>曾</w:t>
      </w:r>
      <w:r>
        <w:rPr>
          <w:sz w:val="24"/>
          <w:szCs w:val="24"/>
          <w:u w:val="none"/>
        </w:rPr>
        <w:t>莉</w:t>
      </w:r>
      <w:r>
        <w:rPr>
          <w:rFonts w:hint="eastAsia"/>
          <w:sz w:val="24"/>
          <w:szCs w:val="24"/>
          <w:u w:val="none"/>
        </w:rPr>
        <w:t xml:space="preserve">    </w:t>
      </w:r>
    </w:p>
    <w:tbl>
      <w:tblPr>
        <w:tblStyle w:val="6"/>
        <w:tblpPr w:leftFromText="180" w:rightFromText="180" w:vertAnchor="page" w:horzAnchor="margin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>
        <w:trPr>
          <w:trHeight w:val="1268" w:hRule="atLeast"/>
        </w:trPr>
        <w:tc>
          <w:tcPr>
            <w:tcW w:w="513" w:type="dxa"/>
          </w:tcPr>
          <w:p>
            <w:r>
              <w:t>学生名单</w:t>
            </w:r>
          </w:p>
        </w:tc>
        <w:tc>
          <w:tcPr>
            <w:tcW w:w="8009" w:type="dxa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.5</w:t>
            </w:r>
            <w:r>
              <w:rPr>
                <w:rFonts w:hint="eastAsia"/>
                <w:lang w:eastAsia="zh-CN"/>
              </w:rPr>
              <w:t>张意驰、陈曹宁川、胡艺涵、张芷萌、唐子瑞、赵亿、贾其伟、张笳颖、梁沐阳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程馨怡</w:t>
            </w:r>
          </w:p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.6</w:t>
            </w:r>
            <w:r>
              <w:rPr>
                <w:rFonts w:hint="eastAsia"/>
                <w:lang w:eastAsia="zh-CN"/>
              </w:rPr>
              <w:t>黄菀晴、魏沐辰、杨斯涵、王一心、覃付航、赵王童一、王妙然、宋诗涵、辰渝嘉鑫、蒋沂轩、王力森</w:t>
            </w:r>
          </w:p>
        </w:tc>
      </w:tr>
      <w:tr>
        <w:trPr>
          <w:trHeight w:val="2401" w:hRule="atLeast"/>
        </w:trPr>
        <w:tc>
          <w:tcPr>
            <w:tcW w:w="513" w:type="dxa"/>
          </w:tcPr>
          <w:p>
            <w:r>
              <w:t>学生情况分析</w:t>
            </w:r>
          </w:p>
        </w:tc>
        <w:tc>
          <w:tcPr>
            <w:tcW w:w="8009" w:type="dxa"/>
          </w:tcPr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/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</w:pP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/>
              <w:rPr>
                <w:rFonts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这部分学生思维敏捷，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  <w:t>专注力高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  <w:t>听课习惯好，课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上积极发言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  <w:t>。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平时他们能严格要求自己，在课上不能满足这部分学生的求知欲，潜力得不到发挥，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  <w:t>应该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利用课余时间对他们进行辅导，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  <w:t>并对她们提出更高的要求，布置发展高阶思维的任务，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使他们在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  <w:t>英语阅读能力上得到提高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。</w:t>
            </w:r>
          </w:p>
          <w:p>
            <w:pPr>
              <w:rPr>
                <w:rFonts w:asciiTheme="minorEastAsia" w:hAnsiTheme="minorEastAsia"/>
              </w:rPr>
            </w:pPr>
          </w:p>
          <w:p/>
        </w:tc>
      </w:tr>
      <w:tr>
        <w:trPr>
          <w:trHeight w:val="983" w:hRule="atLeast"/>
        </w:trPr>
        <w:tc>
          <w:tcPr>
            <w:tcW w:w="513" w:type="dxa"/>
          </w:tcPr>
          <w:p>
            <w:r>
              <w:t>改进及提高的具体措施</w:t>
            </w:r>
          </w:p>
        </w:tc>
        <w:tc>
          <w:tcPr>
            <w:tcW w:w="8009" w:type="dxa"/>
          </w:tcPr>
          <w:p>
            <w:p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方法措施：</w:t>
            </w:r>
          </w:p>
          <w:p>
            <w:pPr>
              <w:pStyle w:val="11"/>
              <w:spacing w:before="0" w:beforeAutospacing="0" w:after="0" w:afterAutospacing="0" w:line="360" w:lineRule="auto"/>
              <w:ind w:firstLine="525" w:firstLineChars="250"/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1、对学生进行学习目的教育，进一步明确为什么而学，让学生轻松、愉快地学，高质量完成自己的学习任务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  <w:t>；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525" w:firstLineChars="250"/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</w:rPr>
              <w:t>2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、教育他们在学习上要踏踏实实，一步一个脚印，不能产生骄傲、自满心理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CN"/>
              </w:rPr>
              <w:t>；</w:t>
            </w:r>
          </w:p>
          <w:p>
            <w:pPr>
              <w:pStyle w:val="11"/>
              <w:spacing w:before="0" w:beforeAutospacing="0" w:after="0" w:afterAutospacing="0" w:line="360" w:lineRule="auto"/>
              <w:ind w:firstLine="525" w:firstLineChars="250"/>
              <w:rPr>
                <w:rFonts w:hint="eastAsia" w:cs="Arial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cs="Arial" w:asciiTheme="majorEastAsia" w:hAnsiTheme="majorEastAsia" w:eastAsiaTheme="majorEastAsia"/>
                <w:sz w:val="21"/>
                <w:szCs w:val="21"/>
              </w:rPr>
              <w:t xml:space="preserve">3、充分发挥学生的自主性 </w:t>
            </w:r>
            <w:r>
              <w:rPr>
                <w:rFonts w:hint="eastAsia" w:cs="Arial" w:asciiTheme="majorEastAsia" w:hAnsiTheme="majorEastAsia" w:eastAsiaTheme="majorEastAsia"/>
                <w:sz w:val="21"/>
                <w:szCs w:val="21"/>
                <w:lang w:eastAsia="zh-CN"/>
              </w:rPr>
              <w:t>；</w:t>
            </w:r>
          </w:p>
          <w:p>
            <w:pPr>
              <w:pStyle w:val="11"/>
              <w:spacing w:before="0" w:beforeAutospacing="0" w:after="0" w:afterAutospacing="0" w:line="360" w:lineRule="auto"/>
              <w:ind w:firstLine="525" w:firstLineChars="250"/>
              <w:rPr>
                <w:rFonts w:hint="eastAsia" w:cs="Arial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Arial" w:asciiTheme="majorEastAsia" w:hAnsiTheme="majorEastAsia" w:eastAsiaTheme="majorEastAsia"/>
                <w:sz w:val="21"/>
                <w:szCs w:val="21"/>
              </w:rPr>
              <w:t>4、重视自学能力的培养</w:t>
            </w:r>
            <w:r>
              <w:rPr>
                <w:rFonts w:hint="eastAsia" w:cs="Arial" w:asciiTheme="majorEastAsia" w:hAnsiTheme="majorEastAsia" w:eastAsiaTheme="majorEastAsia"/>
                <w:sz w:val="21"/>
                <w:szCs w:val="21"/>
                <w:lang w:eastAsia="zh-CN"/>
              </w:rPr>
              <w:t>；</w:t>
            </w:r>
            <w:r>
              <w:rPr>
                <w:rFonts w:hint="eastAsia" w:cs="Arial" w:asciiTheme="majorEastAsia" w:hAnsiTheme="majorEastAsia" w:eastAsiaTheme="majorEastAsia"/>
                <w:sz w:val="21"/>
                <w:szCs w:val="21"/>
              </w:rPr>
              <w:t xml:space="preserve">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525" w:firstLineChars="250"/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</w:pPr>
            <w:r>
              <w:rPr>
                <w:rFonts w:hint="eastAsia" w:cs="Arial" w:asciiTheme="majorEastAsia" w:hAnsiTheme="majorEastAsia" w:eastAsiaTheme="majorEastAsia"/>
                <w:sz w:val="21"/>
                <w:szCs w:val="21"/>
              </w:rPr>
              <w:t>5、根据教学目标、教学任务的要求选择教学方法，特别要注重激发学生学习的积极性、创造性，以便顺利地实现教学目标，完成教学任务。要特别注重学习方法的研究和指导，以收到事半功倍的效果。</w:t>
            </w:r>
          </w:p>
          <w:p>
            <w:pPr>
              <w:pStyle w:val="11"/>
              <w:spacing w:before="0" w:beforeAutospacing="0" w:after="0" w:afterAutospacing="0" w:line="360" w:lineRule="auto"/>
              <w:ind w:firstLine="525" w:firstLineChars="250"/>
              <w:rPr>
                <w:rFonts w:hint="eastAsia" w:cs="Arial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 xml:space="preserve">6、在教学中分类管理，对优生提出比一般同学更高的要求。对学生在学习上遇到的疑惑问题，积极加以分析和辅导。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525" w:firstLineChars="25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</w:rPr>
              <w:t>7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多提供阅读及学习素材，拓宽视野，提高英语阅读水平</w:t>
            </w:r>
            <w:r>
              <w:rPr>
                <w:rFonts w:hint="eastAsia" w:asciiTheme="majorEastAsia" w:hAnsiTheme="majorEastAsia" w:eastAsiaTheme="majorEastAsia"/>
                <w:color w:val="000000"/>
                <w:sz w:val="21"/>
                <w:szCs w:val="21"/>
              </w:rPr>
              <w:t>；</w:t>
            </w:r>
            <w:r>
              <w:rPr>
                <w:rFonts w:hint="eastAsia" w:cs="Arial" w:asciiTheme="majorEastAsia" w:hAnsiTheme="majorEastAsia" w:eastAsiaTheme="majorEastAsia"/>
                <w:color w:val="000000"/>
                <w:sz w:val="21"/>
                <w:szCs w:val="21"/>
                <w:lang w:eastAsia="zh-Hans"/>
              </w:rPr>
              <w:t>注重口语表达能力的提高。</w:t>
            </w:r>
          </w:p>
        </w:tc>
      </w:tr>
    </w:tbl>
    <w:p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jMzYwZjAwMmY4OTAyNDI2ZmI5NDBjNDg4Y2M1NWIifQ=="/>
  </w:docVars>
  <w:rsids>
    <w:rsidRoot w:val="00366272"/>
    <w:rsid w:val="00065BD3"/>
    <w:rsid w:val="002A423B"/>
    <w:rsid w:val="00366272"/>
    <w:rsid w:val="003A19BB"/>
    <w:rsid w:val="00544088"/>
    <w:rsid w:val="00551579"/>
    <w:rsid w:val="005B272E"/>
    <w:rsid w:val="00690828"/>
    <w:rsid w:val="007C220D"/>
    <w:rsid w:val="00846DD4"/>
    <w:rsid w:val="0085672E"/>
    <w:rsid w:val="008B1514"/>
    <w:rsid w:val="0091634B"/>
    <w:rsid w:val="00972FD3"/>
    <w:rsid w:val="00A548EF"/>
    <w:rsid w:val="00AD332A"/>
    <w:rsid w:val="00B63DCE"/>
    <w:rsid w:val="00B72E51"/>
    <w:rsid w:val="00CA401D"/>
    <w:rsid w:val="00DF38D9"/>
    <w:rsid w:val="00E71590"/>
    <w:rsid w:val="00F518E8"/>
    <w:rsid w:val="00FD5863"/>
    <w:rsid w:val="0ECD713E"/>
    <w:rsid w:val="1553204D"/>
    <w:rsid w:val="383947CD"/>
    <w:rsid w:val="FFD7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653</Characters>
  <Lines>5</Lines>
  <Paragraphs>1</Paragraphs>
  <TotalTime>6</TotalTime>
  <ScaleCrop>false</ScaleCrop>
  <LinksUpToDate>false</LinksUpToDate>
  <CharactersWithSpaces>766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2020-05-11T11:16:00Z</dcterms:created>
  <dc:creator>Administrator</dc:creator>
  <cp:lastModifiedBy>Kelly</cp:lastModifiedBy>
  <dcterms:modified xsi:type="dcterms:W3CDTF">2024-09-04T09:20:47Z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956B0A821E341DE7EFB5D766AB696EFD_43</vt:lpwstr>
  </property>
</Properties>
</file>